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DD5527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DD5527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DD5527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>k Diplomovej práci</w:t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DD5527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DD5527">
        <w:rPr>
          <w:rFonts w:ascii="Arial" w:hAnsi="Arial" w:cs="Arial"/>
          <w:b w:val="0"/>
          <w:spacing w:val="-3"/>
          <w:sz w:val="22"/>
          <w:szCs w:val="22"/>
          <w:lang w:val="sk-SK"/>
        </w:rPr>
        <w:t>2 MGR</w:t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29654C" w:rsidRDefault="0029654C" w:rsidP="0029654C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>, PhD. ,</w:t>
      </w:r>
    </w:p>
    <w:p w:rsidR="0029654C" w:rsidRDefault="0029654C" w:rsidP="0029654C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730D8B" w:rsidRPr="00DD5527" w:rsidRDefault="00730D8B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bookmarkStart w:id="0" w:name="_GoBack"/>
      <w:bookmarkEnd w:id="0"/>
    </w:p>
    <w:p w:rsidR="0040517D" w:rsidRPr="00DD5527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032B1F" w:rsidRPr="00032B1F" w:rsidRDefault="00F950BE" w:rsidP="00482DCA">
      <w:pPr>
        <w:pStyle w:val="Nadpis1"/>
        <w:numPr>
          <w:ilvl w:val="1"/>
          <w:numId w:val="34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Vypracovanie koncepci</w:t>
      </w:r>
      <w:r w:rsidR="00032B1F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e a časového harmonogramu práce</w:t>
      </w:r>
    </w:p>
    <w:p w:rsidR="00FC22DC" w:rsidRPr="00FC22DC" w:rsidRDefault="00FC22DC" w:rsidP="00482DCA">
      <w:pPr>
        <w:pStyle w:val="Nadpis1"/>
        <w:numPr>
          <w:ilvl w:val="1"/>
          <w:numId w:val="35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Požiadavky na formálnu úpravu diplomovej práce. </w:t>
      </w:r>
    </w:p>
    <w:p w:rsidR="00FC22DC" w:rsidRPr="00FC22DC" w:rsidRDefault="00FC22DC" w:rsidP="00482DCA">
      <w:pPr>
        <w:pStyle w:val="Nadpis1"/>
        <w:numPr>
          <w:ilvl w:val="0"/>
          <w:numId w:val="36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Definovanie cieľa a predmetu práce. </w:t>
      </w:r>
    </w:p>
    <w:p w:rsidR="00B67A17" w:rsidRPr="00DD5527" w:rsidRDefault="00B67A17" w:rsidP="00482DCA">
      <w:pPr>
        <w:pStyle w:val="Pta"/>
        <w:numPr>
          <w:ilvl w:val="0"/>
          <w:numId w:val="36"/>
        </w:numPr>
        <w:tabs>
          <w:tab w:val="clear" w:pos="4536"/>
          <w:tab w:val="clear" w:pos="9072"/>
        </w:tabs>
        <w:ind w:left="709" w:hanging="709"/>
        <w:rPr>
          <w:rFonts w:cs="Arial"/>
          <w:sz w:val="22"/>
          <w:szCs w:val="22"/>
        </w:rPr>
      </w:pPr>
      <w:r w:rsidRPr="00DD5527">
        <w:rPr>
          <w:rFonts w:cs="Arial"/>
          <w:sz w:val="22"/>
          <w:szCs w:val="22"/>
        </w:rPr>
        <w:t>Riešenie konkrétnych problémov</w:t>
      </w:r>
    </w:p>
    <w:p w:rsidR="00FC22DC" w:rsidRPr="00FC22DC" w:rsidRDefault="00FC22DC" w:rsidP="00482DCA">
      <w:pPr>
        <w:pStyle w:val="Nadpis1"/>
        <w:numPr>
          <w:ilvl w:val="1"/>
          <w:numId w:val="37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Práca s primárnou a sekundárnou literatúrou -  zhromažďovanie a triedenie materiálu. </w:t>
      </w:r>
    </w:p>
    <w:p w:rsidR="00FC22DC" w:rsidRDefault="00FC22DC" w:rsidP="00482DCA">
      <w:pPr>
        <w:pStyle w:val="Nadpis1"/>
        <w:numPr>
          <w:ilvl w:val="1"/>
          <w:numId w:val="39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Zásady vedeckého a odborného štýlu. </w:t>
      </w:r>
    </w:p>
    <w:p w:rsidR="00113ED9" w:rsidRPr="00DD5527" w:rsidRDefault="00DC3D3B" w:rsidP="00482DCA">
      <w:pPr>
        <w:pStyle w:val="Pta"/>
        <w:numPr>
          <w:ilvl w:val="1"/>
          <w:numId w:val="40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DD5527">
        <w:rPr>
          <w:rFonts w:cs="Arial"/>
          <w:sz w:val="22"/>
          <w:szCs w:val="22"/>
        </w:rPr>
        <w:t>Riešenie konkrétny</w:t>
      </w:r>
      <w:r w:rsidR="00113ED9" w:rsidRPr="00DD5527">
        <w:rPr>
          <w:rFonts w:cs="Arial"/>
          <w:sz w:val="22"/>
          <w:szCs w:val="22"/>
        </w:rPr>
        <w:t>ch problémov</w:t>
      </w:r>
    </w:p>
    <w:p w:rsidR="00382BC9" w:rsidRPr="00DD5527" w:rsidRDefault="00482DCA" w:rsidP="00482DCA">
      <w:pPr>
        <w:pStyle w:val="Pta"/>
        <w:numPr>
          <w:ilvl w:val="0"/>
          <w:numId w:val="41"/>
        </w:numPr>
        <w:tabs>
          <w:tab w:val="clear" w:pos="4536"/>
          <w:tab w:val="clear" w:pos="9072"/>
        </w:tabs>
        <w:ind w:left="709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Hodnotenie</w:t>
      </w:r>
    </w:p>
    <w:p w:rsidR="00382BC9" w:rsidRPr="00DD5527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Pr="00DD5527" w:rsidRDefault="00382BC9">
      <w:pPr>
        <w:rPr>
          <w:rFonts w:ascii="Arial" w:hAnsi="Arial" w:cs="Arial"/>
          <w:b/>
          <w:bCs/>
          <w:sz w:val="22"/>
          <w:szCs w:val="22"/>
        </w:rPr>
      </w:pPr>
      <w:r w:rsidRPr="00DD5527">
        <w:rPr>
          <w:rFonts w:ascii="Arial" w:hAnsi="Arial" w:cs="Arial"/>
          <w:b/>
          <w:bCs/>
          <w:sz w:val="22"/>
          <w:szCs w:val="22"/>
        </w:rPr>
        <w:t>Podmienky udelenia zápočtu</w:t>
      </w:r>
      <w:r w:rsidR="0040517D" w:rsidRPr="00DD552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D5527">
        <w:rPr>
          <w:rFonts w:ascii="Arial" w:hAnsi="Arial" w:cs="Arial"/>
          <w:b/>
          <w:bCs/>
          <w:sz w:val="22"/>
          <w:szCs w:val="22"/>
        </w:rPr>
        <w:t>:</w:t>
      </w:r>
    </w:p>
    <w:p w:rsidR="00382BC9" w:rsidRPr="00DD5527" w:rsidRDefault="00382BC9">
      <w:pPr>
        <w:rPr>
          <w:rFonts w:ascii="Arial" w:hAnsi="Arial" w:cs="Arial"/>
          <w:sz w:val="22"/>
          <w:szCs w:val="22"/>
        </w:rPr>
      </w:pPr>
    </w:p>
    <w:p w:rsidR="00FC22DC" w:rsidRPr="00FC22DC" w:rsidRDefault="00FC22DC" w:rsidP="00FC22DC">
      <w:pPr>
        <w:pStyle w:val="Pta"/>
        <w:rPr>
          <w:rFonts w:cs="Arial"/>
          <w:sz w:val="22"/>
          <w:szCs w:val="22"/>
          <w:lang w:eastAsia="sk-SK"/>
        </w:rPr>
      </w:pPr>
      <w:r w:rsidRPr="00FC22DC">
        <w:rPr>
          <w:rFonts w:cs="Arial"/>
          <w:sz w:val="22"/>
          <w:szCs w:val="22"/>
          <w:lang w:eastAsia="sk-SK"/>
        </w:rPr>
        <w:t>V priebehu semestra študent vypracuje osnovu diplomovej práce a preukáže priebežné spracovanie jej častí. Musí plniť zadané úlohy a pravidelne sa zúčastňovať konzultácií so školiteľom.</w:t>
      </w:r>
    </w:p>
    <w:p w:rsidR="00382BC9" w:rsidRPr="00DD5527" w:rsidRDefault="00FC22DC" w:rsidP="00FC22DC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FC22DC">
        <w:rPr>
          <w:rFonts w:cs="Arial"/>
          <w:sz w:val="22"/>
          <w:szCs w:val="22"/>
          <w:lang w:eastAsia="sk-SK"/>
        </w:rPr>
        <w:t>Na základe práce študenta je udelené výsledné hodnotenie absolvoval/neabsolvoval.</w:t>
      </w:r>
    </w:p>
    <w:p w:rsidR="00382BC9" w:rsidRPr="00DD5527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Default="00482DCA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Literatúra</w:t>
      </w:r>
      <w:r w:rsidR="00382BC9" w:rsidRPr="00DD5527">
        <w:rPr>
          <w:rFonts w:cs="Arial"/>
          <w:b/>
          <w:bCs/>
          <w:sz w:val="22"/>
          <w:szCs w:val="22"/>
        </w:rPr>
        <w:t> :</w:t>
      </w:r>
    </w:p>
    <w:p w:rsidR="00FC22DC" w:rsidRPr="00DD5527" w:rsidRDefault="00FC22DC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</w:rPr>
        <w:t xml:space="preserve">KATUŠČÁK, D.: Ako písať vysokoškolské kvalifikačné práce. </w:t>
      </w:r>
      <w:r w:rsidRPr="004053CB">
        <w:rPr>
          <w:sz w:val="22"/>
          <w:szCs w:val="22"/>
          <w:lang w:val="fr-FR"/>
        </w:rPr>
        <w:t>Stimul, Bratislava 1998.</w:t>
      </w: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ECO; U.: Jak napsat diplomovou práci. Votobia, Olomouc 1997.</w:t>
      </w: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DD5527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DD55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E99" w:rsidRDefault="00873E99">
      <w:r>
        <w:separator/>
      </w:r>
    </w:p>
  </w:endnote>
  <w:endnote w:type="continuationSeparator" w:id="0">
    <w:p w:rsidR="00873E99" w:rsidRDefault="0087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E99" w:rsidRDefault="00873E99">
      <w:r>
        <w:separator/>
      </w:r>
    </w:p>
  </w:footnote>
  <w:footnote w:type="continuationSeparator" w:id="0">
    <w:p w:rsidR="00873E99" w:rsidRDefault="00873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17B5665"/>
    <w:multiLevelType w:val="multilevel"/>
    <w:tmpl w:val="52E6A6C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403FA"/>
    <w:multiLevelType w:val="multilevel"/>
    <w:tmpl w:val="63E60870"/>
    <w:lvl w:ilvl="0">
      <w:start w:val="1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A018AE"/>
    <w:multiLevelType w:val="hybridMultilevel"/>
    <w:tmpl w:val="01D4938C"/>
    <w:lvl w:ilvl="0" w:tplc="6A6C4FE2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>
    <w:nsid w:val="5C044DCE"/>
    <w:multiLevelType w:val="multilevel"/>
    <w:tmpl w:val="49E41EE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05572"/>
    <w:multiLevelType w:val="hybridMultilevel"/>
    <w:tmpl w:val="E1B68F70"/>
    <w:lvl w:ilvl="0" w:tplc="A984A1C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A64338"/>
    <w:multiLevelType w:val="multilevel"/>
    <w:tmpl w:val="1ACC75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8">
    <w:nsid w:val="777507D8"/>
    <w:multiLevelType w:val="multilevel"/>
    <w:tmpl w:val="47BC58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A304C8B"/>
    <w:multiLevelType w:val="multilevel"/>
    <w:tmpl w:val="55FAEB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2"/>
  </w:num>
  <w:num w:numId="5">
    <w:abstractNumId w:val="23"/>
  </w:num>
  <w:num w:numId="6">
    <w:abstractNumId w:val="35"/>
  </w:num>
  <w:num w:numId="7">
    <w:abstractNumId w:val="19"/>
  </w:num>
  <w:num w:numId="8">
    <w:abstractNumId w:val="0"/>
  </w:num>
  <w:num w:numId="9">
    <w:abstractNumId w:val="29"/>
  </w:num>
  <w:num w:numId="10">
    <w:abstractNumId w:val="8"/>
  </w:num>
  <w:num w:numId="11">
    <w:abstractNumId w:val="16"/>
  </w:num>
  <w:num w:numId="12">
    <w:abstractNumId w:val="9"/>
  </w:num>
  <w:num w:numId="13">
    <w:abstractNumId w:val="20"/>
  </w:num>
  <w:num w:numId="14">
    <w:abstractNumId w:val="24"/>
  </w:num>
  <w:num w:numId="15">
    <w:abstractNumId w:val="21"/>
  </w:num>
  <w:num w:numId="16">
    <w:abstractNumId w:val="18"/>
  </w:num>
  <w:num w:numId="17">
    <w:abstractNumId w:val="33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6"/>
  </w:num>
  <w:num w:numId="23">
    <w:abstractNumId w:val="1"/>
  </w:num>
  <w:num w:numId="24">
    <w:abstractNumId w:val="27"/>
  </w:num>
  <w:num w:numId="25">
    <w:abstractNumId w:val="15"/>
  </w:num>
  <w:num w:numId="26">
    <w:abstractNumId w:val="22"/>
  </w:num>
  <w:num w:numId="27">
    <w:abstractNumId w:val="37"/>
  </w:num>
  <w:num w:numId="28">
    <w:abstractNumId w:val="30"/>
  </w:num>
  <w:num w:numId="29">
    <w:abstractNumId w:val="32"/>
  </w:num>
  <w:num w:numId="30">
    <w:abstractNumId w:val="11"/>
  </w:num>
  <w:num w:numId="31">
    <w:abstractNumId w:val="7"/>
  </w:num>
  <w:num w:numId="32">
    <w:abstractNumId w:val="40"/>
  </w:num>
  <w:num w:numId="33">
    <w:abstractNumId w:val="34"/>
  </w:num>
  <w:num w:numId="34">
    <w:abstractNumId w:val="36"/>
  </w:num>
  <w:num w:numId="35">
    <w:abstractNumId w:val="38"/>
  </w:num>
  <w:num w:numId="36">
    <w:abstractNumId w:val="31"/>
  </w:num>
  <w:num w:numId="37">
    <w:abstractNumId w:val="39"/>
  </w:num>
  <w:num w:numId="38">
    <w:abstractNumId w:val="4"/>
  </w:num>
  <w:num w:numId="39">
    <w:abstractNumId w:val="28"/>
  </w:num>
  <w:num w:numId="40">
    <w:abstractNumId w:val="1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32B1F"/>
    <w:rsid w:val="00053395"/>
    <w:rsid w:val="00093CE4"/>
    <w:rsid w:val="000B3059"/>
    <w:rsid w:val="00113ED9"/>
    <w:rsid w:val="0029654C"/>
    <w:rsid w:val="002A2C5B"/>
    <w:rsid w:val="002A2E9A"/>
    <w:rsid w:val="00382BC9"/>
    <w:rsid w:val="003A5691"/>
    <w:rsid w:val="0040517D"/>
    <w:rsid w:val="004053CB"/>
    <w:rsid w:val="00482DCA"/>
    <w:rsid w:val="004F5879"/>
    <w:rsid w:val="0050681D"/>
    <w:rsid w:val="00571945"/>
    <w:rsid w:val="005A5E04"/>
    <w:rsid w:val="005D3A62"/>
    <w:rsid w:val="00730D8B"/>
    <w:rsid w:val="007518DA"/>
    <w:rsid w:val="00761B31"/>
    <w:rsid w:val="00873E99"/>
    <w:rsid w:val="008875B8"/>
    <w:rsid w:val="009D13B5"/>
    <w:rsid w:val="00A6548D"/>
    <w:rsid w:val="00B16BCA"/>
    <w:rsid w:val="00B67A17"/>
    <w:rsid w:val="00C700D6"/>
    <w:rsid w:val="00CE418E"/>
    <w:rsid w:val="00DC3D3B"/>
    <w:rsid w:val="00DD5527"/>
    <w:rsid w:val="00F06564"/>
    <w:rsid w:val="00F45989"/>
    <w:rsid w:val="00F47985"/>
    <w:rsid w:val="00F950BE"/>
    <w:rsid w:val="00F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  <w:style w:type="character" w:customStyle="1" w:styleId="PtaChar">
    <w:name w:val="Päta Char"/>
    <w:basedOn w:val="Predvolenpsmoodseku"/>
    <w:link w:val="Pta"/>
    <w:rsid w:val="0029654C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  <w:style w:type="character" w:customStyle="1" w:styleId="PtaChar">
    <w:name w:val="Päta Char"/>
    <w:basedOn w:val="Predvolenpsmoodseku"/>
    <w:link w:val="Pta"/>
    <w:rsid w:val="0029654C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4</cp:revision>
  <dcterms:created xsi:type="dcterms:W3CDTF">2016-09-23T07:56:00Z</dcterms:created>
  <dcterms:modified xsi:type="dcterms:W3CDTF">2018-09-30T13:09:00Z</dcterms:modified>
</cp:coreProperties>
</file>