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z 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>Preklad I.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  <w:b/>
          <w:lang w:val="sk-SK"/>
        </w:rPr>
        <w:t>Vyučuje:</w:t>
      </w:r>
      <w:r w:rsidRPr="00131344">
        <w:rPr>
          <w:rFonts w:ascii="Garamond" w:hAnsi="Garamond"/>
          <w:lang w:val="sk-SK"/>
        </w:rPr>
        <w:t xml:space="preserve"> Mgr. </w:t>
      </w:r>
      <w:proofErr w:type="spellStart"/>
      <w:r w:rsidRPr="00131344">
        <w:rPr>
          <w:rFonts w:ascii="Garamond" w:hAnsi="Garamond"/>
          <w:lang w:val="sk-SK"/>
        </w:rPr>
        <w:t>et</w:t>
      </w:r>
      <w:proofErr w:type="spellEnd"/>
      <w:r w:rsidRPr="00131344">
        <w:rPr>
          <w:rFonts w:ascii="Garamond" w:hAnsi="Garamond"/>
          <w:lang w:val="sk-SK"/>
        </w:rPr>
        <w:t xml:space="preserve"> Mgr. Adriána </w:t>
      </w:r>
      <w:proofErr w:type="spellStart"/>
      <w:r w:rsidRPr="00131344">
        <w:rPr>
          <w:rFonts w:ascii="Garamond" w:hAnsi="Garamond"/>
          <w:lang w:val="sk-SK"/>
        </w:rPr>
        <w:t>Koželová</w:t>
      </w:r>
      <w:proofErr w:type="spellEnd"/>
      <w:r w:rsidRPr="00131344">
        <w:rPr>
          <w:rFonts w:ascii="Garamond" w:hAnsi="Garamond"/>
          <w:lang w:val="sk-SK"/>
        </w:rPr>
        <w:t xml:space="preserve">, PhD. 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1. Osvojiť si základnú terminológiu z teórie a praxe prekladu.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Osvojiť si metodologické východiská, princípy a techniky prekladania.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Osvojiť si praktické zručnosti pri tvorbe prekladu (práca s prekladateľskými pomôckami, slovníkmi, národným korpusom a paralelným textom).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4. Získať prvé prekladateľské zručnosti pri prekladaní žurnalistických textov z oblasti všeobecného spoločenského diania.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1. Obsahom seminárov bude analýza prekladových riešení doma vypracovaného  prekladu, pričom predmetom prekladu budú texty rôznych typov a žánrov. Preklady sa realizujú v smere francúzština → slovenčina.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Stručná osnova skupinovej reflexie na seminároch :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 aplikácia analyticko-interpretačných postupov pri preklade odborných textov (identifikácia typu a funkcie textu, komunikačného zámeru, určenie cieľu prekladu)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Texty na preklad budú vyberané z učebnice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Jean-Luc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Penfornis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  <w:r w:rsidRPr="00D740E6">
        <w:rPr>
          <w:rFonts w:ascii="Garamond" w:hAnsi="Garamond"/>
          <w:i/>
          <w:snapToGrid w:val="0"/>
          <w:color w:val="000000"/>
          <w:lang w:val="sk-SK" w:eastAsia="cs-CZ"/>
        </w:rPr>
        <w:t>Affaires.com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. Cieľom je využiť znalosti z terminológie v súčinnosti s vedomosťami získanými na predmete Odborný jazyk. </w:t>
      </w:r>
    </w:p>
    <w:p w:rsidR="005461C4" w:rsidRDefault="005461C4" w:rsidP="00131344">
      <w:pPr>
        <w:jc w:val="both"/>
        <w:rPr>
          <w:rFonts w:ascii="Garamond" w:hAnsi="Garamond"/>
          <w:b/>
          <w:lang w:val="sk-SK"/>
        </w:rPr>
      </w:pPr>
    </w:p>
    <w:p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t>Absolvovanie a h</w:t>
      </w:r>
      <w:r w:rsidR="00380EE9" w:rsidRPr="00131344">
        <w:rPr>
          <w:rFonts w:ascii="Garamond" w:hAnsi="Garamond"/>
          <w:b/>
          <w:lang w:val="sk-SK"/>
        </w:rPr>
        <w:t>odnotenie</w:t>
      </w:r>
      <w:r>
        <w:rPr>
          <w:rFonts w:ascii="Garamond" w:hAnsi="Garamond"/>
          <w:b/>
          <w:lang w:val="sk-SK"/>
        </w:rPr>
        <w:t xml:space="preserve"> predmetu</w:t>
      </w:r>
      <w:r w:rsidR="00380EE9" w:rsidRPr="00131344">
        <w:rPr>
          <w:rFonts w:ascii="Garamond" w:hAnsi="Garamond"/>
          <w:b/>
          <w:lang w:val="sk-SK"/>
        </w:rPr>
        <w:t>:</w:t>
      </w:r>
      <w:r w:rsidR="00380EE9" w:rsidRPr="00131344">
        <w:rPr>
          <w:rFonts w:ascii="Garamond" w:hAnsi="Garamond"/>
          <w:lang w:val="sk-SK"/>
        </w:rPr>
        <w:t xml:space="preserve"> </w:t>
      </w:r>
    </w:p>
    <w:p w:rsidR="005461C4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Aktívna účasť na seminároch – priebežné písomné vypracovanie prekladov podľa zadania a odovzdávanie čistopisov vždy na nasledujúci týždeň.</w:t>
      </w:r>
      <w:r w:rsidR="008465E0">
        <w:rPr>
          <w:rFonts w:ascii="Garamond" w:hAnsi="Garamond"/>
          <w:lang w:val="sk-SK"/>
        </w:rPr>
        <w:t xml:space="preserve"> </w:t>
      </w:r>
      <w:bookmarkStart w:id="0" w:name="_GoBack"/>
      <w:bookmarkEnd w:id="0"/>
      <w:r w:rsidR="008465E0" w:rsidRPr="008465E0">
        <w:rPr>
          <w:rFonts w:ascii="Garamond" w:hAnsi="Garamond"/>
          <w:lang w:val="sk-SK"/>
        </w:rPr>
        <w:t>Najneskorší termín odovzdania všetkých domácich zadaní na preklad je predposledný týždeň semestra.</w:t>
      </w:r>
    </w:p>
    <w:p w:rsidR="00380EE9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2</w:t>
      </w:r>
      <w:r w:rsidR="00380EE9" w:rsidRPr="00131344">
        <w:rPr>
          <w:rFonts w:ascii="Garamond" w:hAnsi="Garamond"/>
          <w:lang w:val="sk-SK"/>
        </w:rPr>
        <w:t>. priebežný test z teórie prekladu</w:t>
      </w:r>
      <w:r>
        <w:rPr>
          <w:rFonts w:ascii="Garamond" w:hAnsi="Garamond"/>
          <w:lang w:val="sk-SK"/>
        </w:rPr>
        <w:t xml:space="preserve"> (vyučujúci oznámi presný termín min. týždeň vopred)</w:t>
      </w:r>
      <w:r w:rsidR="00131344">
        <w:rPr>
          <w:rFonts w:ascii="Garamond" w:hAnsi="Garamond"/>
          <w:lang w:val="sk-SK"/>
        </w:rPr>
        <w:t>.</w:t>
      </w:r>
    </w:p>
    <w:p w:rsidR="00380EE9" w:rsidRPr="00131344" w:rsidRDefault="005461C4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lang w:val="sk-SK"/>
        </w:rPr>
        <w:t>3</w:t>
      </w:r>
      <w:r w:rsidR="00380EE9" w:rsidRPr="00131344">
        <w:rPr>
          <w:rFonts w:ascii="Garamond" w:hAnsi="Garamond"/>
          <w:lang w:val="sk-SK"/>
        </w:rPr>
        <w:t>. záverečný prezenčný preklad v rozsahu cca 1000 znakov vrátane medzier v zdrojovom jazyku/90 min. s možnosťou využitia prekladateľských pomôcok.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Výsledné hodnotenie bude priemerom známok z oboch častí:</w:t>
      </w:r>
    </w:p>
    <w:p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:rsidR="00131344" w:rsidRPr="00131344" w:rsidRDefault="00131344" w:rsidP="0013134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:rsidR="00D02E59" w:rsidRPr="00131344" w:rsidRDefault="00D02E5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:rsidR="00D02E59" w:rsidRPr="00131344" w:rsidRDefault="00380EE9" w:rsidP="00131344">
      <w:pPr>
        <w:jc w:val="both"/>
        <w:rPr>
          <w:rFonts w:ascii="Garamond" w:hAnsi="Garamond"/>
          <w:lang w:val="sk-SK"/>
        </w:rPr>
      </w:pPr>
      <w:proofErr w:type="spellStart"/>
      <w:r w:rsidRPr="00131344">
        <w:rPr>
          <w:rFonts w:ascii="Garamond" w:hAnsi="Garamond"/>
          <w:bCs/>
          <w:lang w:val="sk-SK"/>
        </w:rPr>
        <w:t>Demanuelli</w:t>
      </w:r>
      <w:proofErr w:type="spellEnd"/>
      <w:r w:rsidRPr="00131344">
        <w:rPr>
          <w:rFonts w:ascii="Garamond" w:hAnsi="Garamond"/>
          <w:bCs/>
          <w:lang w:val="sk-SK"/>
        </w:rPr>
        <w:t>, J. ; C.</w:t>
      </w:r>
      <w:r w:rsidRPr="00131344">
        <w:rPr>
          <w:rFonts w:ascii="Garamond" w:hAnsi="Garamond"/>
          <w:lang w:val="sk-SK"/>
        </w:rPr>
        <w:t xml:space="preserve">: </w:t>
      </w:r>
      <w:r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Pr="00131344">
        <w:rPr>
          <w:rFonts w:ascii="Garamond" w:hAnsi="Garamond"/>
          <w:i/>
          <w:lang w:val="sk-SK"/>
        </w:rPr>
        <w:t>traduction</w:t>
      </w:r>
      <w:proofErr w:type="spellEnd"/>
      <w:r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Pr="00131344">
        <w:rPr>
          <w:rFonts w:ascii="Garamond" w:hAnsi="Garamond"/>
          <w:i/>
          <w:lang w:val="sk-SK"/>
        </w:rPr>
        <w:t>mode</w:t>
      </w:r>
      <w:proofErr w:type="spellEnd"/>
      <w:r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i/>
          <w:lang w:val="sk-SK"/>
        </w:rPr>
        <w:t>d'emploi</w:t>
      </w:r>
      <w:proofErr w:type="spellEnd"/>
      <w:r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Pr="00131344">
        <w:rPr>
          <w:rFonts w:ascii="Garamond" w:hAnsi="Garamond"/>
          <w:lang w:val="sk-SK"/>
        </w:rPr>
        <w:t>Paris</w:t>
      </w:r>
      <w:proofErr w:type="spellEnd"/>
      <w:r w:rsidRPr="00131344">
        <w:rPr>
          <w:rFonts w:ascii="Garamond" w:hAnsi="Garamond"/>
          <w:lang w:val="sk-SK"/>
        </w:rPr>
        <w:t xml:space="preserve"> : </w:t>
      </w:r>
      <w:proofErr w:type="spellStart"/>
      <w:r w:rsidRPr="00131344">
        <w:rPr>
          <w:rFonts w:ascii="Garamond" w:hAnsi="Garamond"/>
          <w:lang w:val="sk-SK"/>
        </w:rPr>
        <w:t>Masson</w:t>
      </w:r>
      <w:proofErr w:type="spellEnd"/>
      <w:r w:rsidRPr="00131344">
        <w:rPr>
          <w:rFonts w:ascii="Garamond" w:hAnsi="Garamond"/>
          <w:lang w:val="sk-SK"/>
        </w:rPr>
        <w:t>, 1990.</w:t>
      </w:r>
    </w:p>
    <w:p w:rsidR="00D02E59" w:rsidRPr="00131344" w:rsidRDefault="00D02E5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131344">
        <w:rPr>
          <w:rStyle w:val="Zvraznenie"/>
          <w:rFonts w:ascii="Garamond" w:eastAsia="SimSun" w:hAnsi="Garamond"/>
          <w:i w:val="0"/>
        </w:rPr>
        <w:t>Gile</w:t>
      </w:r>
      <w:r w:rsidRPr="00131344">
        <w:rPr>
          <w:rStyle w:val="st"/>
          <w:rFonts w:ascii="Garamond" w:hAnsi="Garamond"/>
          <w:i/>
        </w:rPr>
        <w:t xml:space="preserve">, </w:t>
      </w:r>
      <w:r w:rsidRPr="00131344">
        <w:rPr>
          <w:rStyle w:val="Zvraznenie"/>
          <w:rFonts w:ascii="Garamond" w:eastAsia="SimSun" w:hAnsi="Garamond"/>
          <w:i w:val="0"/>
        </w:rPr>
        <w:t>D</w:t>
      </w:r>
      <w:r w:rsidRPr="00131344">
        <w:rPr>
          <w:rStyle w:val="st"/>
          <w:rFonts w:ascii="Garamond" w:hAnsi="Garamond"/>
          <w:i/>
        </w:rPr>
        <w:t>.</w:t>
      </w:r>
      <w:r w:rsidRPr="00131344">
        <w:rPr>
          <w:rStyle w:val="st"/>
          <w:rFonts w:ascii="Garamond" w:hAnsi="Garamond"/>
        </w:rPr>
        <w:t xml:space="preserve">: La </w:t>
      </w:r>
      <w:r w:rsidRPr="00131344">
        <w:rPr>
          <w:rStyle w:val="Zvraznenie"/>
          <w:rFonts w:ascii="Garamond" w:eastAsia="SimSun" w:hAnsi="Garamond"/>
        </w:rPr>
        <w:t>traduction</w:t>
      </w:r>
      <w:r w:rsidRPr="00131344">
        <w:rPr>
          <w:rStyle w:val="st"/>
          <w:rFonts w:ascii="Garamond" w:hAnsi="Garamond"/>
        </w:rPr>
        <w:t xml:space="preserve">, la </w:t>
      </w:r>
      <w:r w:rsidRPr="00131344">
        <w:rPr>
          <w:rStyle w:val="Zvraznenie"/>
          <w:rFonts w:ascii="Garamond" w:eastAsia="SimSun" w:hAnsi="Garamond"/>
        </w:rPr>
        <w:t>comprendre</w:t>
      </w:r>
      <w:r w:rsidRPr="00131344">
        <w:rPr>
          <w:rStyle w:val="st"/>
          <w:rFonts w:ascii="Garamond" w:hAnsi="Garamond"/>
        </w:rPr>
        <w:t>, l'</w:t>
      </w:r>
      <w:r w:rsidRPr="00131344">
        <w:rPr>
          <w:rStyle w:val="Zvraznenie"/>
          <w:rFonts w:ascii="Garamond" w:eastAsia="SimSun" w:hAnsi="Garamond"/>
        </w:rPr>
        <w:t>apprendre</w:t>
      </w:r>
      <w:r w:rsidRPr="00131344">
        <w:rPr>
          <w:rStyle w:val="st"/>
          <w:rFonts w:ascii="Garamond" w:hAnsi="Garamond"/>
        </w:rPr>
        <w:t xml:space="preserve">. Paris: </w:t>
      </w:r>
      <w:r w:rsidRPr="00131344">
        <w:rPr>
          <w:rStyle w:val="Zvraznenie"/>
          <w:rFonts w:ascii="Garamond" w:eastAsia="SimSun" w:hAnsi="Garamond"/>
          <w:i w:val="0"/>
        </w:rPr>
        <w:t xml:space="preserve">PUF, </w:t>
      </w:r>
      <w:r w:rsidRPr="00131344">
        <w:rPr>
          <w:rStyle w:val="st"/>
          <w:rFonts w:ascii="Garamond" w:hAnsi="Garamond"/>
        </w:rPr>
        <w:t>2005.</w:t>
      </w:r>
    </w:p>
    <w:p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 xml:space="preserve">Grellet,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  <w:i/>
        </w:rPr>
        <w:t>.</w:t>
      </w:r>
      <w:r w:rsidRPr="00131344">
        <w:rPr>
          <w:rFonts w:ascii="Garamond" w:hAnsi="Garamond"/>
        </w:rPr>
        <w:t xml:space="preserve"> coll. </w:t>
      </w:r>
    </w:p>
    <w:p w:rsidR="00380EE9" w:rsidRPr="00131344" w:rsidRDefault="00380EE9" w:rsidP="00131344">
      <w:pPr>
        <w:pStyle w:val="Nzov"/>
        <w:jc w:val="both"/>
        <w:rPr>
          <w:rFonts w:ascii="Garamond" w:hAnsi="Garamond"/>
          <w:b w:val="0"/>
        </w:rPr>
      </w:pPr>
      <w:proofErr w:type="spellStart"/>
      <w:r w:rsidRPr="00131344">
        <w:rPr>
          <w:rFonts w:ascii="Garamond" w:hAnsi="Garamond"/>
          <w:b w:val="0"/>
        </w:rPr>
        <w:t>Levý</w:t>
      </w:r>
      <w:proofErr w:type="spellEnd"/>
      <w:r w:rsidRPr="00131344">
        <w:rPr>
          <w:rFonts w:ascii="Garamond" w:hAnsi="Garamond"/>
          <w:b w:val="0"/>
        </w:rPr>
        <w:t xml:space="preserve">, J.: </w:t>
      </w:r>
      <w:proofErr w:type="spellStart"/>
      <w:r w:rsidRPr="00131344">
        <w:rPr>
          <w:rFonts w:ascii="Garamond" w:hAnsi="Garamond"/>
          <w:b w:val="0"/>
          <w:i/>
        </w:rPr>
        <w:t>Umění</w:t>
      </w:r>
      <w:proofErr w:type="spellEnd"/>
      <w:r w:rsidRPr="00131344">
        <w:rPr>
          <w:rFonts w:ascii="Garamond" w:hAnsi="Garamond"/>
          <w:b w:val="0"/>
          <w:i/>
        </w:rPr>
        <w:t xml:space="preserve"> prekladu</w:t>
      </w:r>
      <w:r w:rsidRPr="00131344">
        <w:rPr>
          <w:rFonts w:ascii="Garamond" w:hAnsi="Garamond"/>
          <w:b w:val="0"/>
        </w:rPr>
        <w:t>., Praha: Československý spisovateľ, 1963.</w:t>
      </w:r>
    </w:p>
    <w:p w:rsidR="00D02E59" w:rsidRPr="0052778F" w:rsidRDefault="00D02E5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52778F">
        <w:rPr>
          <w:rFonts w:ascii="Garamond" w:hAnsi="Garamond"/>
        </w:rPr>
        <w:t xml:space="preserve">Penfornis, </w:t>
      </w:r>
      <w:r w:rsidR="00131344" w:rsidRPr="0052778F">
        <w:rPr>
          <w:rFonts w:ascii="Garamond" w:hAnsi="Garamond"/>
        </w:rPr>
        <w:t>J.-L. :</w:t>
      </w:r>
      <w:r w:rsidRPr="0052778F">
        <w:rPr>
          <w:rFonts w:ascii="Garamond" w:hAnsi="Garamond"/>
        </w:rPr>
        <w:t xml:space="preserve"> Affaires.com</w:t>
      </w:r>
      <w:r w:rsidR="00131344" w:rsidRPr="0052778F">
        <w:rPr>
          <w:rFonts w:ascii="Garamond" w:hAnsi="Garamond"/>
        </w:rPr>
        <w:t xml:space="preserve">. Livre de l'élève. </w:t>
      </w:r>
    </w:p>
    <w:p w:rsidR="00380EE9" w:rsidRPr="00131344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131344">
        <w:rPr>
          <w:rFonts w:ascii="Garamond" w:hAnsi="Garamond"/>
        </w:rPr>
        <w:t xml:space="preserve">Popovič, A.: </w:t>
      </w:r>
      <w:r w:rsidRPr="00131344">
        <w:rPr>
          <w:rFonts w:ascii="Garamond" w:hAnsi="Garamond"/>
          <w:i/>
        </w:rPr>
        <w:t>Originál – preklad</w:t>
      </w:r>
      <w:r w:rsidRPr="00131344">
        <w:rPr>
          <w:rFonts w:ascii="Garamond" w:hAnsi="Garamond"/>
        </w:rPr>
        <w:t>. Bratislava: Tatran, 1983.</w:t>
      </w:r>
    </w:p>
    <w:p w:rsidR="00380EE9" w:rsidRPr="00131344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:rsidR="00A81D62" w:rsidRPr="00131344" w:rsidRDefault="00A81D62" w:rsidP="00131344">
      <w:pPr>
        <w:jc w:val="both"/>
        <w:rPr>
          <w:rFonts w:ascii="Garamond" w:hAnsi="Garamond"/>
        </w:rPr>
      </w:pPr>
    </w:p>
    <w:sectPr w:rsidR="00A81D62" w:rsidRPr="001313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DB" w:rsidRDefault="006564DB" w:rsidP="00D740E6">
      <w:r>
        <w:separator/>
      </w:r>
    </w:p>
  </w:endnote>
  <w:endnote w:type="continuationSeparator" w:id="0">
    <w:p w:rsidR="006564DB" w:rsidRDefault="006564DB" w:rsidP="00D7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DB" w:rsidRDefault="006564DB" w:rsidP="00D740E6">
      <w:r>
        <w:separator/>
      </w:r>
    </w:p>
  </w:footnote>
  <w:footnote w:type="continuationSeparator" w:id="0">
    <w:p w:rsidR="006564DB" w:rsidRDefault="006564DB" w:rsidP="00D7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E6" w:rsidRPr="00D740E6" w:rsidRDefault="00D740E6" w:rsidP="00D740E6">
    <w:pPr>
      <w:pStyle w:val="Hlavika"/>
      <w:jc w:val="center"/>
      <w:rPr>
        <w:rFonts w:ascii="Garamond" w:hAnsi="Garamond"/>
        <w:b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</w:pPr>
    <w:r w:rsidRPr="00D740E6">
      <w:rPr>
        <w:rFonts w:ascii="Garamond" w:hAnsi="Garamond"/>
        <w:b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  <w:t>Inštitút romanistiky FF PU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6E"/>
    <w:rsid w:val="00131344"/>
    <w:rsid w:val="0025416E"/>
    <w:rsid w:val="002E19A4"/>
    <w:rsid w:val="00380EE9"/>
    <w:rsid w:val="0052778F"/>
    <w:rsid w:val="005461C4"/>
    <w:rsid w:val="006564DB"/>
    <w:rsid w:val="008465E0"/>
    <w:rsid w:val="00A81D62"/>
    <w:rsid w:val="00D02E59"/>
    <w:rsid w:val="00D740E6"/>
    <w:rsid w:val="00F4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Adriána K.</cp:lastModifiedBy>
  <cp:revision>3</cp:revision>
  <dcterms:created xsi:type="dcterms:W3CDTF">2018-03-18T14:51:00Z</dcterms:created>
  <dcterms:modified xsi:type="dcterms:W3CDTF">2018-03-18T14:51:00Z</dcterms:modified>
</cp:coreProperties>
</file>